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44B" w:rsidRDefault="0003444B" w:rsidP="0003444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  <w:t>Ответственность несовершеннолетних за нарушение правил дорожного движения</w:t>
      </w:r>
    </w:p>
    <w:p w:rsidR="00C2033E" w:rsidRPr="00C2033E" w:rsidRDefault="00C2033E" w:rsidP="0003444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</w:t>
      </w: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причина всех несчастных случаев с несовершеннолетними на дороге заключается в несоблюдении ПДД и низкой культуре поведения, как водителей транспортных средств, так и детей. Что касается нарушений со стороны несовершеннолетних, то каждый должен четко усвоить, что правила дорожного движения </w:t>
      </w:r>
      <w:proofErr w:type="gramStart"/>
      <w:r w:rsid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033E"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 для всех, соблюдение которого является обязательным. 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Несоблюдение ПДД несовершеннолетними на дорогах завершаются, к сожалению, весьма плачевно. ДТП, в которых здоровью потерпевших причинен вред различной степени тяжести, естественно, влекут за собой «взрослые» правовые последствия - определенный вид юридической ответственности.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Опасность нарушения ПДД пешеходами и иными участниками дорожного движения состоит в том, что они своими противоправными действиями не только создают угрозу для безопасности движения транспортных средств, но и сами нередко, о чем свидетельствует статистика ДТП, становятся потерпевшими в таких происшествиях. Правила ДД устанавливают обязанности не только для водителей, но и для других участников ДД.</w:t>
      </w:r>
    </w:p>
    <w:p w:rsidR="0003444B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Хотелось бы отметить и тот факт, что за своих несовершеннолетних детей ответственность несут родители. Из-за неосторожного поведения, а порой и вполне сознательного нарушения ПДД несовершеннолетними, может произойти ДТП. Самостоятельно и в полном объеме осуществлять свои права и обязанности может только совершеннолетний гражданин. Конституция определяет этот возраст с 18 лет. В соответствии с уголовно-процессуальным кодексом РФ и Гражданским Кодексом именно родители являются гражданскими ответчиками и несут материальную ответственность за ущерб, причиненный преступными деяниями своего ребенка. </w:t>
      </w:r>
    </w:p>
    <w:p w:rsidR="00C2033E" w:rsidRPr="00C2033E" w:rsidRDefault="00C2033E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44B" w:rsidRPr="00C2033E" w:rsidRDefault="0003444B" w:rsidP="00C203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Выдержки из статей Главы 12</w:t>
      </w:r>
    </w:p>
    <w:p w:rsidR="0003444B" w:rsidRPr="00C2033E" w:rsidRDefault="0003444B" w:rsidP="00C203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«Административные правонарушения в области дорожного движения»</w:t>
      </w:r>
    </w:p>
    <w:p w:rsidR="0003444B" w:rsidRPr="00C2033E" w:rsidRDefault="0003444B" w:rsidP="00C203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 РФ об административных правонарушениях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033E">
        <w:rPr>
          <w:rFonts w:ascii="Times New Roman" w:eastAsia="Times New Roman" w:hAnsi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12.6. Нарушение правил применения ремней безопасности или мотошлемов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либо перевозка на мотоцикле пассажиров без мотошлемов или в </w:t>
      </w:r>
      <w:proofErr w:type="spellStart"/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незастегнутых</w:t>
      </w:r>
      <w:proofErr w:type="spellEnd"/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мотошлемах - влечет наложение административного штрафа в размере одной тысячи </w:t>
      </w:r>
      <w:r w:rsid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пятьсот </w:t>
      </w: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033E">
        <w:rPr>
          <w:rFonts w:ascii="Times New Roman" w:eastAsia="Times New Roman" w:hAnsi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12.7. Управление транспортным средством водителем, не имеющим права управления транспортным средством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Управление транспортным средством водителем, не имеющим права управления транспортным средством (за исключением учебной езды), - влечет наложение административного штрафа в размере от пяти тысяч до пятнадцати тысяч рублей.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Управление транспортным средством водителем, лишенным права управления транспортными средствами, - влечет наложение административного штрафа в размере тридцати тысяч рублей, либо административный арест на срок до пятнадцати суток, либо обязательные работы на срок от ста до двухсот часов.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- влечет наложение административного штрафа в размере тридцати тысяч рублей.</w:t>
      </w:r>
    </w:p>
    <w:p w:rsidR="00C5613C" w:rsidRPr="00C5613C" w:rsidRDefault="00C5613C" w:rsidP="00C5613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13C">
        <w:rPr>
          <w:sz w:val="28"/>
          <w:szCs w:val="28"/>
        </w:rPr>
        <w:t>4.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деяния, -</w:t>
      </w:r>
      <w:r>
        <w:rPr>
          <w:sz w:val="28"/>
          <w:szCs w:val="28"/>
        </w:rPr>
        <w:t xml:space="preserve"> </w:t>
      </w:r>
      <w:r w:rsidRPr="00C5613C">
        <w:rPr>
          <w:sz w:val="28"/>
          <w:szCs w:val="28"/>
        </w:rPr>
        <w:t xml:space="preserve">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часов. 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12.8. 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</w:t>
      </w:r>
    </w:p>
    <w:p w:rsidR="00C5613C" w:rsidRPr="00C5613C" w:rsidRDefault="00C5613C" w:rsidP="00C56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56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Управление транспортным средством водителем, находящимся в состоянии опьянения, если такие действия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:rsidR="00C5613C" w:rsidRPr="00C5613C" w:rsidRDefault="00C5613C" w:rsidP="00C56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Передача управления транспортным средством лицу, находящемуся в состоянии опьянения, -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:rsidR="00C5613C" w:rsidRPr="00C5613C" w:rsidRDefault="00C5613C" w:rsidP="00C56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- </w:t>
      </w:r>
      <w:bookmarkStart w:id="0" w:name="_GoBack"/>
      <w:bookmarkEnd w:id="0"/>
      <w:r w:rsidRPr="00C56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 </w:t>
      </w:r>
    </w:p>
    <w:p w:rsidR="00C5613C" w:rsidRPr="00C5613C" w:rsidRDefault="00C5613C" w:rsidP="00C561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 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033E">
        <w:rPr>
          <w:rFonts w:ascii="Times New Roman" w:eastAsia="Times New Roman" w:hAnsi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12.29. Нарушение Правил дорожного движения пешеходом или иным лицом, участвующим в процессе дорожного движения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Нарушение пешеходом или пассажиром транспортного средства Правил дорожного движения - влечет предупреждение или наложение административного штрафа в размере пятисот рублей.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Нарушение Правил дорожного движения лицом, управляющим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транспортного средства), - влечет наложение административного штрафа в размере восьмисот рублей.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Нарушение Правил дорожного движения лицами, указанными в части 2 настоящей статьи, совершенное в состоянии опьянения, - влечет наложение административного штрафа в размере от одной тысячи до одной тысячи пятисот рублей.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033E">
        <w:rPr>
          <w:rFonts w:ascii="Times New Roman" w:eastAsia="Times New Roman" w:hAnsi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12.30. Нарушение Правил дорожного движения пешеходом или иным участником дорожного движения, повлекшее создание помех в движении транспортных средств либо причинение легкого или средней тяжести вреда здоровью потерпевшего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создание помех в движении транспортных средств, - влечет наложение административного штрафа в размере одной тысячи рублей.</w:t>
      </w:r>
    </w:p>
    <w:p w:rsidR="0003444B" w:rsidRPr="00C2033E" w:rsidRDefault="0003444B" w:rsidP="00C2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Нарушение Правил дорожного движения пешеходом, пассажиром транспортного средства или иным участником дорожного движения (за </w:t>
      </w:r>
      <w:r w:rsidRPr="00C2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исключением водителя транспортного средства),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от одной тысячи до одной тысячи пятисот рублей.</w:t>
      </w:r>
    </w:p>
    <w:p w:rsidR="00150A02" w:rsidRPr="00C2033E" w:rsidRDefault="00150A02" w:rsidP="00C20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A02" w:rsidRPr="00C2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A1"/>
    <w:rsid w:val="0003444B"/>
    <w:rsid w:val="00150A02"/>
    <w:rsid w:val="00B709A1"/>
    <w:rsid w:val="00C2033E"/>
    <w:rsid w:val="00C5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2F3B"/>
  <w15:chartTrackingRefBased/>
  <w15:docId w15:val="{FC15E725-A48B-4D3A-BAC3-DD2937E6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Ахунова Гульнара Раисовна</dc:creator>
  <cp:keywords/>
  <dc:description/>
  <cp:lastModifiedBy>Ахунова Гульнара Раисовна</cp:lastModifiedBy>
  <cp:revision>5</cp:revision>
  <dcterms:created xsi:type="dcterms:W3CDTF">2025-04-21T06:21:00Z</dcterms:created>
  <dcterms:modified xsi:type="dcterms:W3CDTF">2025-04-21T06:49:00Z</dcterms:modified>
</cp:coreProperties>
</file>